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11" w:rsidRPr="000476CC" w:rsidRDefault="00E2200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Abend der Barmherzigkeit </w:t>
      </w:r>
      <w:r w:rsidR="00C30C89" w:rsidRPr="000476CC">
        <w:rPr>
          <w:rFonts w:asciiTheme="majorHAnsi" w:hAnsiTheme="majorHAnsi" w:cstheme="majorHAnsi"/>
          <w:b/>
          <w:sz w:val="28"/>
        </w:rPr>
        <w:t xml:space="preserve">in </w:t>
      </w:r>
      <w:sdt>
        <w:sdtPr>
          <w:rPr>
            <w:rFonts w:asciiTheme="majorHAnsi" w:hAnsiTheme="majorHAnsi" w:cstheme="majorHAnsi"/>
            <w:b/>
            <w:sz w:val="28"/>
          </w:rPr>
          <w:id w:val="-1141497205"/>
          <w:placeholder>
            <w:docPart w:val="3FE075CD4FD74BBBA9803511BF5C8FCF"/>
          </w:placeholder>
          <w:showingPlcHdr/>
        </w:sdtPr>
        <w:sdtEndPr/>
        <w:sdtContent>
          <w:r w:rsidR="002D0255" w:rsidRPr="00F05986">
            <w:rPr>
              <w:rStyle w:val="Platzhaltertext"/>
              <w:b/>
              <w:color w:val="9CC2E5" w:themeColor="accent1" w:themeTint="99"/>
              <w:sz w:val="28"/>
            </w:rPr>
            <w:t>Klicken oder tippen Sie hier, um Text einzugeben.</w:t>
          </w:r>
        </w:sdtContent>
      </w:sdt>
    </w:p>
    <w:p w:rsidR="00E22002" w:rsidRDefault="00E22002" w:rsidP="004C6D64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</w:t>
      </w:r>
      <w:r w:rsidR="00F05986">
        <w:rPr>
          <w:rFonts w:asciiTheme="majorHAnsi" w:hAnsiTheme="majorHAnsi" w:cstheme="majorHAnsi"/>
        </w:rPr>
        <w:t>:</w:t>
      </w:r>
      <w:r w:rsidR="00F05986">
        <w:rPr>
          <w:rFonts w:asciiTheme="majorHAnsi" w:hAnsiTheme="majorHAnsi" w:cstheme="majorHAnsi"/>
        </w:rPr>
        <w:tab/>
      </w:r>
      <w:r w:rsidR="00F05986">
        <w:rPr>
          <w:rFonts w:asciiTheme="majorHAnsi" w:hAnsiTheme="majorHAnsi" w:cstheme="majorHAnsi"/>
        </w:rPr>
        <w:tab/>
      </w:r>
      <w:r w:rsidR="00F05986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Datum auswählen"/>
          <w:tag w:val="Datum auswählen"/>
          <w:id w:val="1770966389"/>
          <w:placeholder>
            <w:docPart w:val="E4EB50D4967B4F34B2F9AFD5DBF2BB1A"/>
          </w:placeholder>
          <w:showingPlcHdr/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Pr="00F05986">
            <w:rPr>
              <w:rStyle w:val="Platzhaltertext"/>
              <w:color w:val="9CC2E5" w:themeColor="accent1" w:themeTint="99"/>
            </w:rPr>
            <w:t>Klicken oder tippen Sie, um ein Datum einzugeben.</w:t>
          </w:r>
        </w:sdtContent>
      </w:sdt>
    </w:p>
    <w:p w:rsidR="00E22002" w:rsidRDefault="00E22002" w:rsidP="004C6D64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Kirche mit Adresse: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602617130"/>
          <w:placeholder>
            <w:docPart w:val="A9682DD2772D4EA8BA8B2D4C43E2B1E7"/>
          </w:placeholder>
          <w:showingPlcHdr/>
        </w:sdtPr>
        <w:sdtEndPr/>
        <w:sdtContent>
          <w:r w:rsidRPr="00F05986">
            <w:rPr>
              <w:rStyle w:val="Platzhaltertext"/>
              <w:color w:val="9CC2E5" w:themeColor="accent1" w:themeTint="99"/>
            </w:rPr>
            <w:t>Klicken oder tippen Sie hier, um Text einzugeben.</w:t>
          </w:r>
        </w:sdtContent>
      </w:sdt>
    </w:p>
    <w:p w:rsidR="0082775D" w:rsidRDefault="00E22002" w:rsidP="004C6D64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Start: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492440048"/>
          <w:placeholder>
            <w:docPart w:val="A11B205A36C04F7C9952612D9D83698A"/>
          </w:placeholder>
          <w:showingPlcHdr/>
        </w:sdtPr>
        <w:sdtEndPr/>
        <w:sdtContent>
          <w:r w:rsidRPr="00F05986">
            <w:rPr>
              <w:rStyle w:val="Platzhaltertext"/>
              <w:color w:val="9CC2E5" w:themeColor="accent1" w:themeTint="99"/>
            </w:rPr>
            <w:t>Klicken oder tippen Sie hier, um Text einzugeben.</w:t>
          </w:r>
        </w:sdtContent>
      </w:sdt>
      <w:r w:rsidR="0082775D">
        <w:rPr>
          <w:rFonts w:asciiTheme="majorHAnsi" w:hAnsiTheme="majorHAnsi" w:cstheme="majorHAnsi"/>
        </w:rPr>
        <w:t xml:space="preserve"> Uhr</w:t>
      </w:r>
    </w:p>
    <w:p w:rsidR="00E22002" w:rsidRDefault="00E22002" w:rsidP="004C6D64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99834487"/>
          <w:placeholder>
            <w:docPart w:val="36935633EFAA4653B2E7AA412DEB8E99"/>
          </w:placeholder>
          <w:showingPlcHdr/>
        </w:sdtPr>
        <w:sdtEndPr/>
        <w:sdtContent>
          <w:r w:rsidRPr="00F05986">
            <w:rPr>
              <w:rStyle w:val="Platzhaltertext"/>
              <w:color w:val="9CC2E5" w:themeColor="accent1" w:themeTint="99"/>
            </w:rPr>
            <w:t>Klicken oder tippen Sie hier, um Text einzugeben.</w:t>
          </w:r>
        </w:sdtContent>
      </w:sdt>
      <w:r w:rsidR="0082775D">
        <w:rPr>
          <w:rFonts w:asciiTheme="majorHAnsi" w:hAnsiTheme="majorHAnsi" w:cstheme="majorHAnsi"/>
        </w:rPr>
        <w:t xml:space="preserve"> Uhr</w:t>
      </w:r>
      <w:r>
        <w:rPr>
          <w:rFonts w:asciiTheme="majorHAnsi" w:hAnsiTheme="majorHAnsi" w:cstheme="majorHAnsi"/>
        </w:rPr>
        <w:t xml:space="preserve"> </w:t>
      </w:r>
    </w:p>
    <w:p w:rsidR="00F351B5" w:rsidRDefault="0034426D" w:rsidP="00F351B5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  <w:r w:rsidRPr="0034426D">
        <w:rPr>
          <w:rFonts w:asciiTheme="majorHAnsi" w:hAnsiTheme="majorHAnsi" w:cstheme="majorHAnsi"/>
        </w:rPr>
        <w:t>Treffpunkt: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  <w:b/>
          </w:rPr>
          <w:id w:val="-826659209"/>
          <w:placeholder>
            <w:docPart w:val="D2F780B6694748089B5F2743813566F5"/>
          </w:placeholder>
          <w:showingPlcHdr/>
        </w:sdtPr>
        <w:sdtEndPr/>
        <w:sdtContent>
          <w:r w:rsidR="00533E7E" w:rsidRPr="00F05986">
            <w:rPr>
              <w:rStyle w:val="Platzhaltertext"/>
              <w:color w:val="9CC2E5" w:themeColor="accent1" w:themeTint="99"/>
            </w:rPr>
            <w:t>Klicken oder tippen Sie hier, um Text einzugeben.</w:t>
          </w:r>
        </w:sdtContent>
      </w:sdt>
      <w:r w:rsidR="00E22002" w:rsidRPr="00DA7913">
        <w:rPr>
          <w:rFonts w:asciiTheme="majorHAnsi" w:hAnsiTheme="majorHAnsi" w:cstheme="majorHAnsi"/>
          <w:b/>
        </w:rPr>
        <w:t xml:space="preserve"> </w:t>
      </w:r>
      <w:r w:rsidR="0082775D" w:rsidRPr="0034426D">
        <w:rPr>
          <w:rFonts w:asciiTheme="majorHAnsi" w:hAnsiTheme="majorHAnsi" w:cstheme="majorHAnsi"/>
        </w:rPr>
        <w:t>Uhr</w:t>
      </w:r>
    </w:p>
    <w:p w:rsidR="00A95E26" w:rsidRPr="00872B57" w:rsidRDefault="00A95E26" w:rsidP="00295434">
      <w:pPr>
        <w:pBdr>
          <w:bottom w:val="single" w:sz="4" w:space="1" w:color="auto"/>
        </w:pBdr>
        <w:rPr>
          <w:rFonts w:asciiTheme="majorHAnsi" w:hAnsiTheme="majorHAnsi" w:cstheme="majorHAnsi"/>
          <w:i/>
        </w:rPr>
      </w:pPr>
      <w:r w:rsidRPr="00872B57">
        <w:rPr>
          <w:rFonts w:asciiTheme="majorHAnsi" w:hAnsiTheme="majorHAnsi" w:cstheme="majorHAnsi"/>
          <w:i/>
        </w:rPr>
        <w:t>(Band, Dekoteam, Verantwortlicher vor Ort, ggf. Moderat</w:t>
      </w:r>
      <w:r w:rsidR="00872B57" w:rsidRPr="00872B57">
        <w:rPr>
          <w:rFonts w:asciiTheme="majorHAnsi" w:hAnsiTheme="majorHAnsi" w:cstheme="majorHAnsi"/>
          <w:i/>
        </w:rPr>
        <w:t>ion, Mesner - Kirche aufsperren, Strom</w:t>
      </w:r>
      <w:r w:rsidRPr="00872B57">
        <w:rPr>
          <w:rFonts w:asciiTheme="majorHAnsi" w:hAnsiTheme="majorHAnsi" w:cstheme="majorHAnsi"/>
          <w:i/>
        </w:rPr>
        <w:t>)</w:t>
      </w:r>
    </w:p>
    <w:p w:rsidR="00676A47" w:rsidRDefault="00676A47" w:rsidP="00676A47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Ansprechpartner: 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22184540"/>
          <w:placeholder>
            <w:docPart w:val="6F19324443FB447698FB83A96F471FF9"/>
          </w:placeholder>
          <w:showingPlcHdr/>
        </w:sdtPr>
        <w:sdtEndPr/>
        <w:sdtContent>
          <w:r w:rsidRPr="00F05986">
            <w:rPr>
              <w:rStyle w:val="Platzhaltertext"/>
              <w:color w:val="9CC2E5" w:themeColor="accent1" w:themeTint="99"/>
            </w:rPr>
            <w:t>Klicken oder tippen Sie hier, um Text einzugeben.</w:t>
          </w:r>
        </w:sdtContent>
      </w:sdt>
    </w:p>
    <w:p w:rsidR="00295434" w:rsidRDefault="00676A47" w:rsidP="00295434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Ggf. </w:t>
      </w:r>
      <w:r w:rsidR="00281D44">
        <w:rPr>
          <w:rFonts w:asciiTheme="majorHAnsi" w:hAnsiTheme="majorHAnsi" w:cstheme="majorHAnsi"/>
        </w:rPr>
        <w:t>Anlass</w:t>
      </w:r>
      <w:r>
        <w:rPr>
          <w:rFonts w:asciiTheme="majorHAnsi" w:hAnsiTheme="majorHAnsi" w:cstheme="majorHAnsi"/>
        </w:rPr>
        <w:t>:</w:t>
      </w:r>
      <w:r w:rsidR="00295434">
        <w:rPr>
          <w:rFonts w:asciiTheme="majorHAnsi" w:hAnsiTheme="majorHAnsi" w:cstheme="majorHAnsi"/>
        </w:rPr>
        <w:tab/>
      </w:r>
      <w:r w:rsidR="00281D4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color w:val="ED7D31" w:themeColor="accent2"/>
          </w:rPr>
          <w:alias w:val="z.B. Beichtgelegenheit für Firmlinge oder Erstkommunionkinder"/>
          <w:tag w:val="z.B. Beichtgelegenheit für Firmlinge oder Erstkommunionkinder"/>
          <w:id w:val="-527640975"/>
          <w:placeholder>
            <w:docPart w:val="64B390950AD94D159075C465D1F3E8F0"/>
          </w:placeholder>
          <w:showingPlcHdr/>
        </w:sdtPr>
        <w:sdtEndPr/>
        <w:sdtContent>
          <w:r w:rsidR="006B096E" w:rsidRPr="00F05986">
            <w:rPr>
              <w:rStyle w:val="Platzhaltertext"/>
              <w:color w:val="9CC2E5" w:themeColor="accent1" w:themeTint="99"/>
            </w:rPr>
            <w:t>Klicken oder tippen Sie hier, um Text einzugeben.</w:t>
          </w:r>
        </w:sdtContent>
      </w:sdt>
    </w:p>
    <w:p w:rsidR="00ED54CD" w:rsidRPr="00ED54CD" w:rsidRDefault="00ED54CD" w:rsidP="00ED54CD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tbl>
      <w:tblPr>
        <w:tblStyle w:val="Gitternetztabelle1hellAkzent5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8010A3" w:rsidRPr="008010A3" w:rsidTr="00F05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9CC2E5" w:themeFill="accent1" w:themeFillTint="99"/>
          </w:tcPr>
          <w:p w:rsidR="008010A3" w:rsidRPr="008010A3" w:rsidRDefault="008010A3" w:rsidP="00ED54CD">
            <w:pPr>
              <w:ind w:right="4"/>
              <w:rPr>
                <w:rFonts w:ascii="Demos Next Pro" w:eastAsia="Calibri" w:hAnsi="Demos Next Pro" w:cs="Calibri"/>
                <w:b w:val="0"/>
                <w:color w:val="FFFFFF" w:themeColor="background1"/>
                <w:spacing w:val="4"/>
                <w:sz w:val="24"/>
              </w:rPr>
            </w:pPr>
            <w:r w:rsidRPr="00ED54CD">
              <w:rPr>
                <w:rFonts w:ascii="Demos Next Pro" w:eastAsia="Calibri" w:hAnsi="Demos Next Pro" w:cs="Calibri"/>
                <w:color w:val="424242"/>
                <w:spacing w:val="4"/>
                <w:sz w:val="24"/>
                <w:szCs w:val="24"/>
              </w:rPr>
              <w:t>Bereich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8010A3" w:rsidRPr="008010A3" w:rsidRDefault="008010A3" w:rsidP="00ED54CD">
            <w:pPr>
              <w:ind w:righ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mos Next Pro" w:eastAsia="Calibri" w:hAnsi="Demos Next Pro" w:cs="Calibri"/>
                <w:b w:val="0"/>
                <w:color w:val="FFFFFF" w:themeColor="background1"/>
                <w:spacing w:val="4"/>
                <w:sz w:val="24"/>
              </w:rPr>
            </w:pPr>
            <w:r w:rsidRPr="00ED54CD">
              <w:rPr>
                <w:rFonts w:ascii="Demos Next Pro" w:eastAsia="Calibri" w:hAnsi="Demos Next Pro" w:cs="Calibri"/>
                <w:color w:val="424242"/>
                <w:spacing w:val="4"/>
                <w:sz w:val="24"/>
                <w:szCs w:val="24"/>
              </w:rPr>
              <w:t xml:space="preserve"> wer?   /   erledigt?</w:t>
            </w:r>
          </w:p>
        </w:tc>
      </w:tr>
      <w:tr w:rsidR="008010A3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8010A3" w:rsidRPr="008010A3" w:rsidRDefault="008010A3" w:rsidP="008010A3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8010A3">
              <w:rPr>
                <w:rFonts w:ascii="Calibri Light" w:eastAsia="Calibri" w:hAnsi="Calibri Light" w:cs="Calibri"/>
                <w:color w:val="424242"/>
                <w:spacing w:val="4"/>
              </w:rPr>
              <w:t xml:space="preserve">Musik </w:t>
            </w:r>
          </w:p>
          <w:p w:rsidR="00F05986" w:rsidRPr="00F05986" w:rsidRDefault="00F05986" w:rsidP="00F05986">
            <w:pPr>
              <w:ind w:right="6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Ein Abend der Barmherzigkeit lebt von Musik, die ins Gebet führt. Dieser </w:t>
            </w:r>
          </w:p>
          <w:p w:rsidR="00F351B5" w:rsidRPr="00ED54CD" w:rsidRDefault="00F05986" w:rsidP="00F05986">
            <w:pPr>
              <w:spacing w:after="120"/>
              <w:ind w:right="6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Bereich sollte so früh, wie möglich organisiert werden.</w:t>
            </w:r>
          </w:p>
        </w:tc>
        <w:sdt>
          <w:sdtPr>
            <w:rPr>
              <w:rFonts w:ascii="Calibri Light" w:eastAsia="Calibri" w:hAnsi="Calibri Light" w:cs="Calibri"/>
              <w:color w:val="424242"/>
              <w:spacing w:val="4"/>
            </w:rPr>
            <w:id w:val="434722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8010A3" w:rsidRPr="008010A3" w:rsidRDefault="00905984" w:rsidP="00905984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tc>
          </w:sdtContent>
        </w:sdt>
      </w:tr>
      <w:tr w:rsidR="00F05986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8010A3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>
              <w:rPr>
                <w:rFonts w:ascii="Calibri Light" w:eastAsia="Calibri" w:hAnsi="Calibri Light" w:cs="Calibri"/>
                <w:color w:val="424242"/>
                <w:spacing w:val="4"/>
              </w:rPr>
              <w:t>Gebetsleitung</w:t>
            </w:r>
          </w:p>
          <w:p w:rsidR="00F05986" w:rsidRPr="008010A3" w:rsidRDefault="00F05986" w:rsidP="008010A3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Während der gestalteten Anbetung wechsel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n sich Musik und gesprochene </w:t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Gebete ab – beides soll den Teilnehmern helfen, 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in das persönliche Gebet zu 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br/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finden.</w:t>
            </w:r>
          </w:p>
        </w:tc>
        <w:sdt>
          <w:sdtPr>
            <w:rPr>
              <w:rFonts w:ascii="Calibri Light" w:eastAsia="Calibri" w:hAnsi="Calibri Light" w:cs="Calibri"/>
              <w:color w:val="424242"/>
              <w:spacing w:val="4"/>
            </w:rPr>
            <w:id w:val="871653974"/>
            <w:placeholder>
              <w:docPart w:val="01EA62E530014B9E9A88F9E267C15F14"/>
            </w:placeholder>
            <w:showingPlcHdr/>
          </w:sdtPr>
          <w:sdtContent>
            <w:tc>
              <w:tcPr>
                <w:tcW w:w="2410" w:type="dxa"/>
              </w:tcPr>
              <w:p w:rsidR="00F05986" w:rsidRDefault="00F05986" w:rsidP="00905984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tc>
          </w:sdtContent>
        </w:sdt>
      </w:tr>
      <w:tr w:rsidR="00F05986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8010A3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>
              <w:rPr>
                <w:rFonts w:ascii="Calibri Light" w:eastAsia="Calibri" w:hAnsi="Calibri Light" w:cs="Calibri"/>
                <w:color w:val="424242"/>
                <w:spacing w:val="4"/>
              </w:rPr>
              <w:t>Technik</w:t>
            </w:r>
          </w:p>
          <w:p w:rsidR="00F05986" w:rsidRDefault="00F05986" w:rsidP="008010A3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Muss die Musik mit Mikrofonen und Lautsprec</w:t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hern verstärkt werden? Wenn </w:t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br/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ja, brauchen Sie hier einen Verantwortlichen.</w:t>
            </w:r>
          </w:p>
        </w:tc>
        <w:sdt>
          <w:sdtPr>
            <w:rPr>
              <w:rFonts w:ascii="Calibri Light" w:eastAsia="Calibri" w:hAnsi="Calibri Light" w:cs="Calibri"/>
              <w:color w:val="424242"/>
              <w:spacing w:val="4"/>
            </w:rPr>
            <w:id w:val="448290917"/>
            <w:placeholder>
              <w:docPart w:val="B58DF6F07059472889BBB37959C42DF7"/>
            </w:placeholder>
            <w:showingPlcHdr/>
          </w:sdtPr>
          <w:sdtContent>
            <w:tc>
              <w:tcPr>
                <w:tcW w:w="2410" w:type="dxa"/>
              </w:tcPr>
              <w:p w:rsidR="00F05986" w:rsidRDefault="00F05986" w:rsidP="00872B57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tc>
          </w:sdtContent>
        </w:sdt>
      </w:tr>
      <w:tr w:rsidR="008010A3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Pr="00ED54CD" w:rsidRDefault="00F05986" w:rsidP="00F05986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 w:rsidRPr="00ED54CD">
              <w:rPr>
                <w:rFonts w:ascii="Calibri Light" w:eastAsia="Calibri" w:hAnsi="Calibri Light" w:cs="Calibri"/>
                <w:color w:val="424242"/>
                <w:spacing w:val="4"/>
              </w:rPr>
              <w:t>Impuls/ Zeugnis</w:t>
            </w: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 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(</w:t>
            </w: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Dauer: ca. 5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-10</w:t>
            </w: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 min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)</w:t>
            </w:r>
          </w:p>
          <w:p w:rsidR="00F05986" w:rsidRPr="00F05986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Hier wird jemand benötigt, der einen Impuls zum Thema Barmherzigkeit hält </w:t>
            </w:r>
          </w:p>
          <w:p w:rsidR="00F05986" w:rsidRPr="00F05986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und/oder jemand, der in einfachen, aber persönlichen Worten ein Zeugnis </w:t>
            </w:r>
          </w:p>
          <w:p w:rsidR="00F351B5" w:rsidRPr="00F05986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gibt von seiner Erfahrung mit Gott. 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Das Referat NE hat einen </w:t>
            </w: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Leitfaden zur Vorbereitung eines Zeugnisses 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erstellt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. Außerdem gibt es Vorlagen für Impulse.</w:t>
            </w:r>
          </w:p>
        </w:tc>
        <w:tc>
          <w:tcPr>
            <w:tcW w:w="2410" w:type="dxa"/>
          </w:tcPr>
          <w:p w:rsidR="00E22002" w:rsidRPr="008010A3" w:rsidRDefault="0034426D" w:rsidP="00872B57">
            <w:pPr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"/>
                <w:color w:val="424242"/>
                <w:spacing w:val="4"/>
              </w:rPr>
            </w:pPr>
            <w:sdt>
              <w:sdtPr>
                <w:rPr>
                  <w:rFonts w:ascii="Calibri Light" w:eastAsia="Calibri" w:hAnsi="Calibri Light" w:cs="Calibri"/>
                  <w:color w:val="424242"/>
                  <w:spacing w:val="4"/>
                </w:rPr>
                <w:id w:val="12298107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5984"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sdtContent>
            </w:sdt>
          </w:p>
        </w:tc>
      </w:tr>
      <w:tr w:rsidR="00E22002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F05986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>
              <w:rPr>
                <w:rFonts w:ascii="Calibri Light" w:eastAsia="Calibri" w:hAnsi="Calibri Light" w:cs="Calibri"/>
                <w:color w:val="424242"/>
                <w:spacing w:val="4"/>
              </w:rPr>
              <w:t>Beichtpriester</w:t>
            </w:r>
            <w:r>
              <w:rPr>
                <w:rFonts w:ascii="Calibri Light" w:eastAsia="Calibri" w:hAnsi="Calibri Light" w:cs="Calibri"/>
                <w:color w:val="424242"/>
                <w:spacing w:val="4"/>
              </w:rPr>
              <w:t xml:space="preserve"> + Aus-/Einsetzung</w:t>
            </w:r>
          </w:p>
          <w:p w:rsidR="00F05986" w:rsidRPr="00F05986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Für die eucharistische Anbetung und die Beichtmöglichkeit wird mindestens </w:t>
            </w:r>
          </w:p>
          <w:p w:rsidR="00ED54CD" w:rsidRPr="00ED54CD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ein Priester gebraucht.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 </w:t>
            </w:r>
          </w:p>
        </w:tc>
        <w:sdt>
          <w:sdtPr>
            <w:rPr>
              <w:rFonts w:ascii="Calibri Light" w:eastAsia="Calibri" w:hAnsi="Calibri Light" w:cs="Calibri"/>
              <w:color w:val="9CC2E5" w:themeColor="accent1" w:themeTint="99"/>
              <w:spacing w:val="4"/>
            </w:rPr>
            <w:id w:val="-1523545189"/>
            <w:placeholder>
              <w:docPart w:val="64CAB3C6894A44AE9E9B450C7F806C62"/>
            </w:placeholder>
            <w:showingPlcHdr/>
          </w:sdtPr>
          <w:sdtContent>
            <w:tc>
              <w:tcPr>
                <w:tcW w:w="2410" w:type="dxa"/>
              </w:tcPr>
              <w:p w:rsidR="00E22002" w:rsidRDefault="00F05986" w:rsidP="00463154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tc>
          </w:sdtContent>
        </w:sdt>
      </w:tr>
      <w:tr w:rsidR="008010A3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F05986">
            <w:pPr>
              <w:ind w:right="6"/>
              <w:rPr>
                <w:rFonts w:ascii="Calibri Light" w:eastAsia="Calibri" w:hAnsi="Calibri Light" w:cs="Calibri"/>
                <w:color w:val="424242"/>
                <w:spacing w:val="4"/>
              </w:rPr>
            </w:pPr>
            <w:r>
              <w:rPr>
                <w:rFonts w:ascii="Calibri Light" w:eastAsia="Calibri" w:hAnsi="Calibri Light" w:cs="Calibri"/>
                <w:color w:val="424242"/>
                <w:spacing w:val="4"/>
              </w:rPr>
              <w:t xml:space="preserve">Ministranten </w:t>
            </w: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(optional)</w:t>
            </w:r>
          </w:p>
          <w:p w:rsidR="00E22002" w:rsidRPr="00ED54CD" w:rsidRDefault="00F05986" w:rsidP="00F05986">
            <w:pPr>
              <w:spacing w:after="120"/>
              <w:ind w:right="6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Zwei für Weihrauch bei Ein- und Aussetzung</w:t>
            </w:r>
          </w:p>
        </w:tc>
        <w:tc>
          <w:tcPr>
            <w:tcW w:w="2410" w:type="dxa"/>
          </w:tcPr>
          <w:sdt>
            <w:sdtPr>
              <w:rPr>
                <w:rFonts w:ascii="Calibri Light" w:eastAsia="Calibri" w:hAnsi="Calibri Light" w:cs="Calibri"/>
                <w:color w:val="424242"/>
                <w:spacing w:val="4"/>
              </w:rPr>
              <w:id w:val="-905608993"/>
              <w:placeholder>
                <w:docPart w:val="DefaultPlaceholder_-1854013440"/>
              </w:placeholder>
              <w:showingPlcHdr/>
            </w:sdtPr>
            <w:sdtEndPr/>
            <w:sdtContent>
              <w:p w:rsidR="008010A3" w:rsidRPr="008010A3" w:rsidRDefault="00905984" w:rsidP="008010A3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sdtContent>
          </w:sdt>
        </w:tc>
      </w:tr>
      <w:tr w:rsidR="00F05986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F05986">
            <w:pPr>
              <w:jc w:val="both"/>
            </w:pPr>
            <w:r w:rsidRPr="00F05986">
              <w:rPr>
                <w:rFonts w:ascii="Calibri Light" w:eastAsia="Calibri" w:hAnsi="Calibri Light" w:cs="Calibri"/>
                <w:color w:val="424242"/>
                <w:spacing w:val="4"/>
              </w:rPr>
              <w:t>Gestaltung</w:t>
            </w:r>
            <w:r>
              <w:rPr>
                <w:rFonts w:ascii="Calibri Light" w:eastAsia="Calibri" w:hAnsi="Calibri Light" w:cs="Calibri"/>
                <w:color w:val="424242"/>
                <w:spacing w:val="4"/>
              </w:rPr>
              <w:t xml:space="preserve"> des Raumes</w:t>
            </w:r>
            <w:r>
              <w:tab/>
            </w:r>
          </w:p>
          <w:p w:rsidR="00F05986" w:rsidRPr="00F05986" w:rsidRDefault="00F05986" w:rsidP="00F05986">
            <w:pPr>
              <w:jc w:val="both"/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Es bietet sich an, mit Dekoration, Kerzen und 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farbigen Strahlern eine schöne </w:t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Atmosphäre zu schaffen.</w:t>
            </w:r>
          </w:p>
        </w:tc>
        <w:sdt>
          <w:sdtPr>
            <w:rPr>
              <w:rFonts w:ascii="Calibri Light" w:eastAsia="Calibri" w:hAnsi="Calibri Light" w:cs="Calibri"/>
              <w:color w:val="424242"/>
              <w:spacing w:val="4"/>
            </w:rPr>
            <w:id w:val="-1549524465"/>
            <w:placeholder>
              <w:docPart w:val="1BC2EA9B7D014166AE9FE634C6F08550"/>
            </w:placeholder>
            <w:showingPlcHdr/>
          </w:sdtPr>
          <w:sdtContent>
            <w:tc>
              <w:tcPr>
                <w:tcW w:w="2410" w:type="dxa"/>
              </w:tcPr>
              <w:p w:rsidR="00F05986" w:rsidRDefault="00F05986" w:rsidP="008010A3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tc>
          </w:sdtContent>
        </w:sdt>
      </w:tr>
      <w:tr w:rsidR="00A474D7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Pr="008010A3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8010A3">
              <w:rPr>
                <w:rFonts w:ascii="Calibri Light" w:eastAsia="Calibri" w:hAnsi="Calibri Light" w:cs="Calibri"/>
                <w:color w:val="424242"/>
                <w:spacing w:val="4"/>
              </w:rPr>
              <w:t xml:space="preserve">Moderation </w:t>
            </w:r>
          </w:p>
          <w:p w:rsidR="00F05986" w:rsidRPr="00ED54CD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führ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t durch den Abend, begrüßt zu Beginn und erklärt die Möglichkeiten.</w:t>
            </w:r>
          </w:p>
          <w:p w:rsidR="00A474D7" w:rsidRPr="003026F4" w:rsidRDefault="00F05986" w:rsidP="00F05986">
            <w:pPr>
              <w:ind w:right="4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ED54CD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(meist Pfarrer, PR, GR, PGR oder Referent NE)</w:t>
            </w:r>
          </w:p>
        </w:tc>
        <w:sdt>
          <w:sdtPr>
            <w:rPr>
              <w:rFonts w:ascii="Calibri Light" w:eastAsia="Calibri" w:hAnsi="Calibri Light" w:cs="Calibri"/>
              <w:color w:val="424242"/>
              <w:spacing w:val="4"/>
            </w:rPr>
            <w:id w:val="-1476906117"/>
            <w:placeholder>
              <w:docPart w:val="FB2AC3D73D3D4F178BBC055C91A0E4A1"/>
            </w:placeholder>
            <w:showingPlcHdr/>
          </w:sdtPr>
          <w:sdtEndPr/>
          <w:sdtContent>
            <w:tc>
              <w:tcPr>
                <w:tcW w:w="2410" w:type="dxa"/>
              </w:tcPr>
              <w:p w:rsidR="00A474D7" w:rsidRDefault="00A474D7" w:rsidP="00CD6277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tc>
          </w:sdtContent>
        </w:sdt>
      </w:tr>
      <w:tr w:rsidR="008010A3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F05986">
            <w:pPr>
              <w:spacing w:after="120"/>
              <w:ind w:right="6"/>
            </w:pPr>
            <w:r>
              <w:t>Werbung</w:t>
            </w:r>
          </w:p>
          <w:p w:rsidR="00E22002" w:rsidRPr="00F05986" w:rsidRDefault="00F05986" w:rsidP="00F05986">
            <w:pPr>
              <w:ind w:right="4"/>
              <w:rPr>
                <w:rFonts w:ascii="Calibri Light" w:eastAsia="Calibri" w:hAnsi="Calibri Light" w:cs="Calibri"/>
                <w:bCs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Jede Veranstaltung ist nutzlos, we</w:t>
            </w:r>
            <w:r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 xml:space="preserve">nn niemand von ihr erfährt! </w:t>
            </w: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Deshalb muss auch die Werbung für den Abend gut geplant sein.</w:t>
            </w:r>
            <w:r w:rsidRPr="00BC5F55">
              <w:t xml:space="preserve"> </w:t>
            </w:r>
          </w:p>
        </w:tc>
        <w:tc>
          <w:tcPr>
            <w:tcW w:w="2410" w:type="dxa"/>
          </w:tcPr>
          <w:sdt>
            <w:sdtPr>
              <w:rPr>
                <w:rFonts w:ascii="Calibri Light" w:eastAsia="Calibri" w:hAnsi="Calibri Light" w:cs="Calibri"/>
                <w:color w:val="ED7D31" w:themeColor="accent2"/>
                <w:spacing w:val="4"/>
              </w:rPr>
              <w:id w:val="-1970895897"/>
              <w:placeholder>
                <w:docPart w:val="DefaultPlaceholder_-1854013440"/>
              </w:placeholder>
              <w:showingPlcHdr/>
            </w:sdtPr>
            <w:sdtEndPr/>
            <w:sdtContent>
              <w:p w:rsidR="008010A3" w:rsidRPr="008010A3" w:rsidRDefault="00905984" w:rsidP="008010A3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42424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sdtContent>
          </w:sdt>
        </w:tc>
      </w:tr>
      <w:tr w:rsidR="00E22002" w:rsidRPr="008010A3" w:rsidTr="00F0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F05986" w:rsidRDefault="00F05986" w:rsidP="00F05986">
            <w:pPr>
              <w:ind w:right="4"/>
              <w:rPr>
                <w:rFonts w:ascii="Calibri Light" w:eastAsia="Calibri" w:hAnsi="Calibri Light" w:cs="Calibri"/>
                <w:color w:val="424242"/>
                <w:spacing w:val="4"/>
              </w:rPr>
            </w:pPr>
            <w:r>
              <w:rPr>
                <w:rFonts w:ascii="Calibri Light" w:eastAsia="Calibri" w:hAnsi="Calibri Light" w:cs="Calibri"/>
                <w:color w:val="424242"/>
                <w:spacing w:val="4"/>
              </w:rPr>
              <w:t>Gebetsdienst</w:t>
            </w:r>
          </w:p>
          <w:p w:rsidR="007C4D48" w:rsidRPr="00ED54CD" w:rsidRDefault="00F05986" w:rsidP="00F05986">
            <w:pPr>
              <w:spacing w:after="120"/>
              <w:ind w:right="6"/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</w:pPr>
            <w:r w:rsidRPr="00F05986">
              <w:rPr>
                <w:rFonts w:ascii="Calibri Light" w:eastAsia="Calibri" w:hAnsi="Calibri Light" w:cs="Calibri"/>
                <w:b w:val="0"/>
                <w:color w:val="424242"/>
                <w:spacing w:val="4"/>
              </w:rPr>
              <w:t>Ein zusätzliches schönes Angebot bei einem Abend der Barmherzigkeit ist es, für sich beten zu lassen.</w:t>
            </w:r>
          </w:p>
        </w:tc>
        <w:tc>
          <w:tcPr>
            <w:tcW w:w="2410" w:type="dxa"/>
          </w:tcPr>
          <w:sdt>
            <w:sdtPr>
              <w:rPr>
                <w:rFonts w:ascii="Calibri Light" w:eastAsia="Calibri" w:hAnsi="Calibri Light" w:cs="Calibri"/>
                <w:color w:val="ED7D31" w:themeColor="accent2"/>
                <w:spacing w:val="4"/>
              </w:rPr>
              <w:id w:val="1868792798"/>
              <w:placeholder>
                <w:docPart w:val="14A6EF8955C0475F87F7671012BD7379"/>
              </w:placeholder>
              <w:showingPlcHdr/>
            </w:sdtPr>
            <w:sdtContent>
              <w:p w:rsidR="00E22002" w:rsidRPr="00F05986" w:rsidRDefault="00F05986" w:rsidP="008010A3">
                <w:pPr>
                  <w:ind w:right="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"/>
                    <w:color w:val="ED7D31" w:themeColor="accent2"/>
                    <w:spacing w:val="4"/>
                  </w:rPr>
                </w:pPr>
                <w:r w:rsidRPr="00F05986">
                  <w:rPr>
                    <w:rStyle w:val="Platzhaltertext"/>
                    <w:color w:val="9CC2E5" w:themeColor="accent1" w:themeTint="99"/>
                  </w:rPr>
                  <w:t>Klicken oder tippen Sie hier, um Text einzugeben.</w:t>
                </w:r>
              </w:p>
            </w:sdtContent>
          </w:sdt>
        </w:tc>
      </w:tr>
    </w:tbl>
    <w:p w:rsidR="001649D5" w:rsidRPr="00170281" w:rsidRDefault="001649D5" w:rsidP="00170281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1649D5" w:rsidRPr="00170281" w:rsidSect="007C4D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B5" w:rsidRDefault="00F351B5" w:rsidP="00F351B5">
      <w:pPr>
        <w:spacing w:after="0" w:line="240" w:lineRule="auto"/>
      </w:pPr>
      <w:r>
        <w:separator/>
      </w:r>
    </w:p>
  </w:endnote>
  <w:endnote w:type="continuationSeparator" w:id="0">
    <w:p w:rsidR="00F351B5" w:rsidRDefault="00F351B5" w:rsidP="00F3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mos Next Pro">
    <w:altName w:val="Sitka Small"/>
    <w:panose1 w:val="020F0504060205020204"/>
    <w:charset w:val="00"/>
    <w:family w:val="swiss"/>
    <w:pitch w:val="variable"/>
    <w:sig w:usb0="A000002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B5" w:rsidRDefault="00F351B5" w:rsidP="00F351B5">
      <w:pPr>
        <w:spacing w:after="0" w:line="240" w:lineRule="auto"/>
      </w:pPr>
      <w:r>
        <w:separator/>
      </w:r>
    </w:p>
  </w:footnote>
  <w:footnote w:type="continuationSeparator" w:id="0">
    <w:p w:rsidR="00F351B5" w:rsidRDefault="00F351B5" w:rsidP="00F3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3F77"/>
    <w:multiLevelType w:val="hybridMultilevel"/>
    <w:tmpl w:val="7F5686E8"/>
    <w:lvl w:ilvl="0" w:tplc="E75C7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0E9"/>
    <w:multiLevelType w:val="hybridMultilevel"/>
    <w:tmpl w:val="8CBA4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7FE4"/>
    <w:multiLevelType w:val="hybridMultilevel"/>
    <w:tmpl w:val="7F5686E8"/>
    <w:lvl w:ilvl="0" w:tplc="E75C7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990"/>
    <w:multiLevelType w:val="hybridMultilevel"/>
    <w:tmpl w:val="F3CA2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25FB"/>
    <w:multiLevelType w:val="hybridMultilevel"/>
    <w:tmpl w:val="DF0EC1F6"/>
    <w:lvl w:ilvl="0" w:tplc="3B802FB6">
      <w:start w:val="2"/>
      <w:numFmt w:val="bullet"/>
      <w:lvlText w:val="-"/>
      <w:lvlJc w:val="left"/>
      <w:pPr>
        <w:ind w:left="363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BCB012E"/>
    <w:multiLevelType w:val="hybridMultilevel"/>
    <w:tmpl w:val="D4F07ED8"/>
    <w:lvl w:ilvl="0" w:tplc="B86A367E">
      <w:numFmt w:val="bullet"/>
      <w:lvlText w:val="-"/>
      <w:lvlJc w:val="left"/>
      <w:pPr>
        <w:ind w:left="1080" w:hanging="360"/>
      </w:pPr>
      <w:rPr>
        <w:rFonts w:ascii="Demos Next Pro" w:eastAsiaTheme="minorHAnsi" w:hAnsi="Demos N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45A8A"/>
    <w:multiLevelType w:val="hybridMultilevel"/>
    <w:tmpl w:val="4DBA4AD6"/>
    <w:lvl w:ilvl="0" w:tplc="42AAE78A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5336C"/>
    <w:multiLevelType w:val="hybridMultilevel"/>
    <w:tmpl w:val="FFA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074B"/>
    <w:multiLevelType w:val="hybridMultilevel"/>
    <w:tmpl w:val="8416E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17B2"/>
    <w:multiLevelType w:val="hybridMultilevel"/>
    <w:tmpl w:val="601C6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61FDA"/>
    <w:multiLevelType w:val="hybridMultilevel"/>
    <w:tmpl w:val="06822492"/>
    <w:lvl w:ilvl="0" w:tplc="67E6584E">
      <w:start w:val="20"/>
      <w:numFmt w:val="bullet"/>
      <w:lvlText w:val="-"/>
      <w:lvlJc w:val="left"/>
      <w:pPr>
        <w:ind w:left="720" w:hanging="360"/>
      </w:pPr>
      <w:rPr>
        <w:rFonts w:ascii="Demos Next Pro" w:eastAsiaTheme="minorHAnsi" w:hAnsi="Demos N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23AAF"/>
    <w:multiLevelType w:val="hybridMultilevel"/>
    <w:tmpl w:val="F2F4405E"/>
    <w:lvl w:ilvl="0" w:tplc="957AFE7E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E26E3"/>
    <w:multiLevelType w:val="hybridMultilevel"/>
    <w:tmpl w:val="315053B2"/>
    <w:lvl w:ilvl="0" w:tplc="AD5AEE6C">
      <w:numFmt w:val="bullet"/>
      <w:lvlText w:val="-"/>
      <w:lvlJc w:val="left"/>
      <w:pPr>
        <w:ind w:left="1080" w:hanging="360"/>
      </w:pPr>
      <w:rPr>
        <w:rFonts w:ascii="Demos Next Pro" w:eastAsiaTheme="minorHAnsi" w:hAnsi="Demos N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4"/>
    <w:rsid w:val="00016B22"/>
    <w:rsid w:val="000476CC"/>
    <w:rsid w:val="00052B20"/>
    <w:rsid w:val="000A4FC3"/>
    <w:rsid w:val="000C4746"/>
    <w:rsid w:val="000E3A84"/>
    <w:rsid w:val="00133C11"/>
    <w:rsid w:val="001649D5"/>
    <w:rsid w:val="00170281"/>
    <w:rsid w:val="00182103"/>
    <w:rsid w:val="001968B9"/>
    <w:rsid w:val="001A02CC"/>
    <w:rsid w:val="00233C95"/>
    <w:rsid w:val="00281D44"/>
    <w:rsid w:val="002842F0"/>
    <w:rsid w:val="00295434"/>
    <w:rsid w:val="002B3381"/>
    <w:rsid w:val="002D0255"/>
    <w:rsid w:val="0034426D"/>
    <w:rsid w:val="00392882"/>
    <w:rsid w:val="00463154"/>
    <w:rsid w:val="00484F35"/>
    <w:rsid w:val="004C6D64"/>
    <w:rsid w:val="004E68CA"/>
    <w:rsid w:val="0050052F"/>
    <w:rsid w:val="00503C54"/>
    <w:rsid w:val="0050575A"/>
    <w:rsid w:val="00533E7E"/>
    <w:rsid w:val="00563DD2"/>
    <w:rsid w:val="00620F23"/>
    <w:rsid w:val="00676A47"/>
    <w:rsid w:val="00697E37"/>
    <w:rsid w:val="006A5999"/>
    <w:rsid w:val="006B04C9"/>
    <w:rsid w:val="006B096E"/>
    <w:rsid w:val="006C41FF"/>
    <w:rsid w:val="006C58D5"/>
    <w:rsid w:val="006D18E0"/>
    <w:rsid w:val="006D46CD"/>
    <w:rsid w:val="006E3CE6"/>
    <w:rsid w:val="006F6D20"/>
    <w:rsid w:val="006F777D"/>
    <w:rsid w:val="007076C1"/>
    <w:rsid w:val="00715763"/>
    <w:rsid w:val="007545BA"/>
    <w:rsid w:val="0078743C"/>
    <w:rsid w:val="007C4D48"/>
    <w:rsid w:val="007D2CB8"/>
    <w:rsid w:val="007D6A97"/>
    <w:rsid w:val="007F3A0A"/>
    <w:rsid w:val="008010A3"/>
    <w:rsid w:val="00805DC9"/>
    <w:rsid w:val="0082775D"/>
    <w:rsid w:val="00846B66"/>
    <w:rsid w:val="00872B57"/>
    <w:rsid w:val="00874986"/>
    <w:rsid w:val="008946FA"/>
    <w:rsid w:val="00895FE8"/>
    <w:rsid w:val="008C5ADA"/>
    <w:rsid w:val="008D5846"/>
    <w:rsid w:val="00905984"/>
    <w:rsid w:val="00996F7D"/>
    <w:rsid w:val="009A01C4"/>
    <w:rsid w:val="009D3079"/>
    <w:rsid w:val="00A474D7"/>
    <w:rsid w:val="00A95E26"/>
    <w:rsid w:val="00AB1221"/>
    <w:rsid w:val="00AC6CD4"/>
    <w:rsid w:val="00C30C89"/>
    <w:rsid w:val="00C3259F"/>
    <w:rsid w:val="00C44480"/>
    <w:rsid w:val="00C729A8"/>
    <w:rsid w:val="00CA24F8"/>
    <w:rsid w:val="00CE680A"/>
    <w:rsid w:val="00D77306"/>
    <w:rsid w:val="00D85E45"/>
    <w:rsid w:val="00DA7913"/>
    <w:rsid w:val="00DB3F2C"/>
    <w:rsid w:val="00DB53DD"/>
    <w:rsid w:val="00DC4FC6"/>
    <w:rsid w:val="00DD247F"/>
    <w:rsid w:val="00DD35CC"/>
    <w:rsid w:val="00DD439B"/>
    <w:rsid w:val="00DE3BD1"/>
    <w:rsid w:val="00E22002"/>
    <w:rsid w:val="00E2243F"/>
    <w:rsid w:val="00E67A0D"/>
    <w:rsid w:val="00ED2889"/>
    <w:rsid w:val="00ED54CD"/>
    <w:rsid w:val="00F05986"/>
    <w:rsid w:val="00F351B5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D4F9"/>
  <w15:chartTrackingRefBased/>
  <w15:docId w15:val="{67B039B6-9EA2-4E57-B2FE-AF3227BF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4">
    <w:name w:val="Grid Table 4 Accent 4"/>
    <w:basedOn w:val="NormaleTabelle"/>
    <w:uiPriority w:val="49"/>
    <w:rsid w:val="004C6D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enabsatz">
    <w:name w:val="List Paragraph"/>
    <w:basedOn w:val="Standard"/>
    <w:uiPriority w:val="34"/>
    <w:qFormat/>
    <w:rsid w:val="004C6D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FC3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010A3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E0F7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D0255"/>
    <w:rPr>
      <w:color w:val="808080"/>
    </w:rPr>
  </w:style>
  <w:style w:type="table" w:styleId="Gitternetztabelle1hellAkzent4">
    <w:name w:val="Grid Table 1 Light Accent 4"/>
    <w:basedOn w:val="NormaleTabelle"/>
    <w:uiPriority w:val="46"/>
    <w:rsid w:val="00ED54C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ED54C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F3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51B5"/>
  </w:style>
  <w:style w:type="paragraph" w:styleId="Fuzeile">
    <w:name w:val="footer"/>
    <w:basedOn w:val="Standard"/>
    <w:link w:val="FuzeileZchn"/>
    <w:uiPriority w:val="99"/>
    <w:unhideWhenUsed/>
    <w:rsid w:val="00F3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51B5"/>
  </w:style>
  <w:style w:type="table" w:styleId="Gitternetztabelle1hellAkzent5">
    <w:name w:val="Grid Table 1 Light Accent 5"/>
    <w:basedOn w:val="NormaleTabelle"/>
    <w:uiPriority w:val="46"/>
    <w:rsid w:val="00F0598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7EF8E-DC56-485C-A078-22A2090BF585}"/>
      </w:docPartPr>
      <w:docPartBody>
        <w:p w:rsidR="00BB143E" w:rsidRDefault="00C60674"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075CD4FD74BBBA9803511BF5C8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14772-F498-4ACE-83B2-58D4C662CC42}"/>
      </w:docPartPr>
      <w:docPartBody>
        <w:p w:rsidR="00BB143E" w:rsidRDefault="00C60674" w:rsidP="00C60674">
          <w:pPr>
            <w:pStyle w:val="3FE075CD4FD74BBBA9803511BF5C8FCF1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35633EFAA4653B2E7AA412DEB8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C0A45-36CD-4D80-82C5-32A087D50217}"/>
      </w:docPartPr>
      <w:docPartBody>
        <w:p w:rsidR="00BB143E" w:rsidRDefault="00C60674" w:rsidP="00C60674">
          <w:pPr>
            <w:pStyle w:val="36935633EFAA4653B2E7AA412DEB8E991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F780B6694748089B5F274381356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C806-15EC-4899-AAA2-564AE80F61F2}"/>
      </w:docPartPr>
      <w:docPartBody>
        <w:p w:rsidR="00BB143E" w:rsidRDefault="00C60674" w:rsidP="00C60674">
          <w:pPr>
            <w:pStyle w:val="D2F780B6694748089B5F2743813566F51"/>
          </w:pPr>
          <w:r w:rsidRPr="00E220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EB50D4967B4F34B2F9AFD5DBF2B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25D4B-95A8-4569-AB6E-0C63215A883D}"/>
      </w:docPartPr>
      <w:docPartBody>
        <w:p w:rsidR="00BB143E" w:rsidRDefault="00C60674" w:rsidP="00C60674">
          <w:pPr>
            <w:pStyle w:val="E4EB50D4967B4F34B2F9AFD5DBF2BB1A"/>
          </w:pPr>
          <w:r w:rsidRPr="007667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682DD2772D4EA8BA8B2D4C43E2B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BBFB7-A680-4EC8-9BE2-B13C1F8C9F30}"/>
      </w:docPartPr>
      <w:docPartBody>
        <w:p w:rsidR="00BB143E" w:rsidRDefault="00C60674" w:rsidP="00C60674">
          <w:pPr>
            <w:pStyle w:val="A9682DD2772D4EA8BA8B2D4C43E2B1E7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1B205A36C04F7C9952612D9D836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99AC8-0F59-4A77-8190-8BAB439A0E3C}"/>
      </w:docPartPr>
      <w:docPartBody>
        <w:p w:rsidR="00BB143E" w:rsidRDefault="00C60674" w:rsidP="00C60674">
          <w:pPr>
            <w:pStyle w:val="A11B205A36C04F7C9952612D9D83698A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2AC3D73D3D4F178BBC055C91A0E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466A5-5E2E-4AFD-B342-F7E3ABEFF704}"/>
      </w:docPartPr>
      <w:docPartBody>
        <w:p w:rsidR="009A1332" w:rsidRDefault="00F55621" w:rsidP="00F55621">
          <w:pPr>
            <w:pStyle w:val="FB2AC3D73D3D4F178BBC055C91A0E4A1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B390950AD94D159075C465D1F3E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8E0D-B5D8-47B3-ADF3-18D92B1A3F97}"/>
      </w:docPartPr>
      <w:docPartBody>
        <w:p w:rsidR="00ED41B1" w:rsidRDefault="009A1332" w:rsidP="009A1332">
          <w:pPr>
            <w:pStyle w:val="64B390950AD94D159075C465D1F3E8F0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9324443FB447698FB83A96F471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EABE7-A996-4AE9-BF5A-E76A0A4C5814}"/>
      </w:docPartPr>
      <w:docPartBody>
        <w:p w:rsidR="005F4BB4" w:rsidRDefault="00E22B3C" w:rsidP="00E22B3C">
          <w:pPr>
            <w:pStyle w:val="6F19324443FB447698FB83A96F471FF9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A6EF8955C0475F87F7671012BD7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5B07B-221A-496F-BC7D-6FAB3A564945}"/>
      </w:docPartPr>
      <w:docPartBody>
        <w:p w:rsidR="00000000" w:rsidRDefault="00427073" w:rsidP="00427073">
          <w:pPr>
            <w:pStyle w:val="14A6EF8955C0475F87F7671012BD7379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EA62E530014B9E9A88F9E267C1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81A3E-D410-418C-BFBD-1F090F161E7A}"/>
      </w:docPartPr>
      <w:docPartBody>
        <w:p w:rsidR="00000000" w:rsidRDefault="00427073" w:rsidP="00427073">
          <w:pPr>
            <w:pStyle w:val="01EA62E530014B9E9A88F9E267C15F14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8DF6F07059472889BBB37959C42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5FF0F-89E5-4DFD-9AA7-9543B14DD527}"/>
      </w:docPartPr>
      <w:docPartBody>
        <w:p w:rsidR="00000000" w:rsidRDefault="00427073" w:rsidP="00427073">
          <w:pPr>
            <w:pStyle w:val="B58DF6F07059472889BBB37959C42DF7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CAB3C6894A44AE9E9B450C7F806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FB670-14DF-43AF-B436-49E9B4CCCE94}"/>
      </w:docPartPr>
      <w:docPartBody>
        <w:p w:rsidR="00000000" w:rsidRDefault="00427073" w:rsidP="00427073">
          <w:pPr>
            <w:pStyle w:val="64CAB3C6894A44AE9E9B450C7F806C62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2EA9B7D014166AE9FE634C6F08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858E3-05F3-415F-A6DC-A54935F8EAD2}"/>
      </w:docPartPr>
      <w:docPartBody>
        <w:p w:rsidR="00000000" w:rsidRDefault="00427073" w:rsidP="00427073">
          <w:pPr>
            <w:pStyle w:val="1BC2EA9B7D014166AE9FE634C6F08550"/>
          </w:pPr>
          <w:r w:rsidRPr="007667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mos Next Pro">
    <w:altName w:val="Sitka Small"/>
    <w:panose1 w:val="020F0504060205020204"/>
    <w:charset w:val="00"/>
    <w:family w:val="swiss"/>
    <w:pitch w:val="variable"/>
    <w:sig w:usb0="A000002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74"/>
    <w:rsid w:val="00427073"/>
    <w:rsid w:val="005F4BB4"/>
    <w:rsid w:val="009A1332"/>
    <w:rsid w:val="00BB143E"/>
    <w:rsid w:val="00C60674"/>
    <w:rsid w:val="00E22B3C"/>
    <w:rsid w:val="00ED41B1"/>
    <w:rsid w:val="00F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7073"/>
    <w:rPr>
      <w:color w:val="808080"/>
    </w:rPr>
  </w:style>
  <w:style w:type="paragraph" w:customStyle="1" w:styleId="88D9C9F41DB14FD5A9A3CD6476484B68">
    <w:name w:val="88D9C9F41DB14FD5A9A3CD6476484B68"/>
    <w:rsid w:val="00C60674"/>
  </w:style>
  <w:style w:type="paragraph" w:customStyle="1" w:styleId="88D9C9F41DB14FD5A9A3CD6476484B681">
    <w:name w:val="88D9C9F41DB14FD5A9A3CD6476484B681"/>
    <w:rsid w:val="00C60674"/>
    <w:rPr>
      <w:rFonts w:eastAsiaTheme="minorHAnsi"/>
      <w:lang w:eastAsia="en-US"/>
    </w:rPr>
  </w:style>
  <w:style w:type="paragraph" w:customStyle="1" w:styleId="3FE075CD4FD74BBBA9803511BF5C8FCF">
    <w:name w:val="3FE075CD4FD74BBBA9803511BF5C8FCF"/>
    <w:rsid w:val="00C60674"/>
    <w:rPr>
      <w:rFonts w:eastAsiaTheme="minorHAnsi"/>
      <w:lang w:eastAsia="en-US"/>
    </w:rPr>
  </w:style>
  <w:style w:type="paragraph" w:customStyle="1" w:styleId="36935633EFAA4653B2E7AA412DEB8E99">
    <w:name w:val="36935633EFAA4653B2E7AA412DEB8E99"/>
    <w:rsid w:val="00C60674"/>
  </w:style>
  <w:style w:type="paragraph" w:customStyle="1" w:styleId="D2F780B6694748089B5F2743813566F5">
    <w:name w:val="D2F780B6694748089B5F2743813566F5"/>
    <w:rsid w:val="00C60674"/>
  </w:style>
  <w:style w:type="paragraph" w:customStyle="1" w:styleId="3FE075CD4FD74BBBA9803511BF5C8FCF1">
    <w:name w:val="3FE075CD4FD74BBBA9803511BF5C8FCF1"/>
    <w:rsid w:val="00C60674"/>
    <w:rPr>
      <w:rFonts w:eastAsiaTheme="minorHAnsi"/>
      <w:lang w:eastAsia="en-US"/>
    </w:rPr>
  </w:style>
  <w:style w:type="paragraph" w:customStyle="1" w:styleId="E4EB50D4967B4F34B2F9AFD5DBF2BB1A">
    <w:name w:val="E4EB50D4967B4F34B2F9AFD5DBF2BB1A"/>
    <w:rsid w:val="00C60674"/>
    <w:rPr>
      <w:rFonts w:eastAsiaTheme="minorHAnsi"/>
      <w:lang w:eastAsia="en-US"/>
    </w:rPr>
  </w:style>
  <w:style w:type="paragraph" w:customStyle="1" w:styleId="A9682DD2772D4EA8BA8B2D4C43E2B1E7">
    <w:name w:val="A9682DD2772D4EA8BA8B2D4C43E2B1E7"/>
    <w:rsid w:val="00C60674"/>
    <w:rPr>
      <w:rFonts w:eastAsiaTheme="minorHAnsi"/>
      <w:lang w:eastAsia="en-US"/>
    </w:rPr>
  </w:style>
  <w:style w:type="paragraph" w:customStyle="1" w:styleId="A11B205A36C04F7C9952612D9D83698A">
    <w:name w:val="A11B205A36C04F7C9952612D9D83698A"/>
    <w:rsid w:val="00C60674"/>
    <w:rPr>
      <w:rFonts w:eastAsiaTheme="minorHAnsi"/>
      <w:lang w:eastAsia="en-US"/>
    </w:rPr>
  </w:style>
  <w:style w:type="paragraph" w:customStyle="1" w:styleId="36935633EFAA4653B2E7AA412DEB8E991">
    <w:name w:val="36935633EFAA4653B2E7AA412DEB8E991"/>
    <w:rsid w:val="00C60674"/>
    <w:rPr>
      <w:rFonts w:eastAsiaTheme="minorHAnsi"/>
      <w:lang w:eastAsia="en-US"/>
    </w:rPr>
  </w:style>
  <w:style w:type="paragraph" w:customStyle="1" w:styleId="D2F780B6694748089B5F2743813566F51">
    <w:name w:val="D2F780B6694748089B5F2743813566F51"/>
    <w:rsid w:val="00C60674"/>
    <w:rPr>
      <w:rFonts w:eastAsiaTheme="minorHAnsi"/>
      <w:lang w:eastAsia="en-US"/>
    </w:rPr>
  </w:style>
  <w:style w:type="paragraph" w:customStyle="1" w:styleId="7CC03550F93546BCA3F81CC5A106804C">
    <w:name w:val="7CC03550F93546BCA3F81CC5A106804C"/>
    <w:rsid w:val="00C60674"/>
  </w:style>
  <w:style w:type="paragraph" w:customStyle="1" w:styleId="605676B291E045F5877505D0D3CA612D">
    <w:name w:val="605676B291E045F5877505D0D3CA612D"/>
    <w:rsid w:val="00C60674"/>
  </w:style>
  <w:style w:type="paragraph" w:customStyle="1" w:styleId="868B98D695CF4426A297A762560909C5">
    <w:name w:val="868B98D695CF4426A297A762560909C5"/>
    <w:rsid w:val="00C60674"/>
  </w:style>
  <w:style w:type="paragraph" w:customStyle="1" w:styleId="62B8F9C9DC584ABC9277674955C4AF8E">
    <w:name w:val="62B8F9C9DC584ABC9277674955C4AF8E"/>
    <w:rsid w:val="00C60674"/>
  </w:style>
  <w:style w:type="paragraph" w:customStyle="1" w:styleId="1F1E51268A324534A475E2DBEA9A4722">
    <w:name w:val="1F1E51268A324534A475E2DBEA9A4722"/>
    <w:rsid w:val="00C60674"/>
  </w:style>
  <w:style w:type="paragraph" w:customStyle="1" w:styleId="C28161D0473344D487492F6339634F1C">
    <w:name w:val="C28161D0473344D487492F6339634F1C"/>
    <w:rsid w:val="00C60674"/>
  </w:style>
  <w:style w:type="paragraph" w:customStyle="1" w:styleId="FB2AC3D73D3D4F178BBC055C91A0E4A1">
    <w:name w:val="FB2AC3D73D3D4F178BBC055C91A0E4A1"/>
    <w:rsid w:val="00F55621"/>
  </w:style>
  <w:style w:type="paragraph" w:customStyle="1" w:styleId="64B390950AD94D159075C465D1F3E8F0">
    <w:name w:val="64B390950AD94D159075C465D1F3E8F0"/>
    <w:rsid w:val="009A1332"/>
  </w:style>
  <w:style w:type="paragraph" w:customStyle="1" w:styleId="6F19324443FB447698FB83A96F471FF9">
    <w:name w:val="6F19324443FB447698FB83A96F471FF9"/>
    <w:rsid w:val="00E22B3C"/>
  </w:style>
  <w:style w:type="paragraph" w:customStyle="1" w:styleId="14A6EF8955C0475F87F7671012BD7379">
    <w:name w:val="14A6EF8955C0475F87F7671012BD7379"/>
    <w:rsid w:val="00427073"/>
  </w:style>
  <w:style w:type="paragraph" w:customStyle="1" w:styleId="01EA62E530014B9E9A88F9E267C15F14">
    <w:name w:val="01EA62E530014B9E9A88F9E267C15F14"/>
    <w:rsid w:val="00427073"/>
  </w:style>
  <w:style w:type="paragraph" w:customStyle="1" w:styleId="B58DF6F07059472889BBB37959C42DF7">
    <w:name w:val="B58DF6F07059472889BBB37959C42DF7"/>
    <w:rsid w:val="00427073"/>
  </w:style>
  <w:style w:type="paragraph" w:customStyle="1" w:styleId="64CAB3C6894A44AE9E9B450C7F806C62">
    <w:name w:val="64CAB3C6894A44AE9E9B450C7F806C62"/>
    <w:rsid w:val="00427073"/>
  </w:style>
  <w:style w:type="paragraph" w:customStyle="1" w:styleId="1BC2EA9B7D014166AE9FE634C6F08550">
    <w:name w:val="1BC2EA9B7D014166AE9FE634C6F08550"/>
    <w:rsid w:val="00427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74D2-C4D0-4128-85BD-B6775D52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Passau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Riel, Daniela</dc:creator>
  <cp:keywords/>
  <dc:description/>
  <cp:lastModifiedBy>Hauser, Katharina</cp:lastModifiedBy>
  <cp:revision>2</cp:revision>
  <cp:lastPrinted>2020-12-08T14:57:00Z</cp:lastPrinted>
  <dcterms:created xsi:type="dcterms:W3CDTF">2025-02-06T08:54:00Z</dcterms:created>
  <dcterms:modified xsi:type="dcterms:W3CDTF">2025-02-06T08:54:00Z</dcterms:modified>
</cp:coreProperties>
</file>